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360" w:lineRule="auto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DCMM评估</w:t>
      </w:r>
      <w:r>
        <w:rPr>
          <w:rFonts w:hint="eastAsia" w:ascii="黑体" w:hAnsi="黑体" w:eastAsia="黑体" w:cs="黑体"/>
          <w:lang w:val="en-US" w:eastAsia="zh-CN"/>
        </w:rPr>
        <w:t>级别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after="156" w:afterLines="50"/>
        <w:ind w:left="-640" w:leftChars="0" w:firstLine="640" w:firstLineChars="0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数据拥有方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黑体" w:eastAsia="仿宋_GB2312"/>
          <w:bCs/>
          <w:sz w:val="32"/>
          <w:szCs w:val="32"/>
        </w:rPr>
        <w:t>甲方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83"/>
        <w:gridCol w:w="1409"/>
        <w:gridCol w:w="1409"/>
        <w:gridCol w:w="141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14" w:type="dxa"/>
            <w:tcBorders>
              <w:tl2br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等级</w:t>
            </w:r>
          </w:p>
          <w:p>
            <w:pPr>
              <w:pStyle w:val="8"/>
              <w:ind w:firstLine="0" w:firstLineChars="0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DCMM二级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DCMM三级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DCMM四级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成立时间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tabs>
                <w:tab w:val="center" w:pos="753"/>
              </w:tabs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≥3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≥4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营业收入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万元／年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</w:t>
            </w:r>
            <w:r>
              <w:rPr>
                <w:rFonts w:ascii="仿宋" w:hAnsi="仿宋" w:eastAsia="仿宋" w:cs="仿宋"/>
                <w:kern w:val="0"/>
                <w:sz w:val="24"/>
              </w:rPr>
              <w:t>000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</w:t>
            </w: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00</w:t>
            </w:r>
            <w:r>
              <w:rPr>
                <w:rFonts w:ascii="仿宋" w:hAnsi="仿宋" w:eastAsia="仿宋" w:cs="仿宋"/>
                <w:kern w:val="0"/>
                <w:sz w:val="24"/>
              </w:rPr>
              <w:t>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</w:t>
            </w:r>
            <w:r>
              <w:rPr>
                <w:rFonts w:ascii="仿宋" w:hAnsi="仿宋" w:eastAsia="仿宋" w:cs="仿宋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从业人员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≥50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</w:t>
            </w:r>
            <w:r>
              <w:rPr>
                <w:rFonts w:ascii="仿宋" w:hAnsi="仿宋" w:eastAsia="仿宋" w:cs="仿宋"/>
                <w:kern w:val="0"/>
                <w:sz w:val="24"/>
              </w:rPr>
              <w:t>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</w:t>
            </w:r>
            <w:r>
              <w:rPr>
                <w:rFonts w:ascii="仿宋" w:hAnsi="仿宋" w:eastAsia="仿宋" w:cs="仿宋"/>
                <w:kern w:val="0"/>
                <w:sz w:val="24"/>
              </w:rPr>
              <w:t>000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</w:t>
            </w:r>
            <w:r>
              <w:rPr>
                <w:rFonts w:ascii="仿宋" w:hAnsi="仿宋" w:eastAsia="仿宋" w:cs="仿宋"/>
                <w:kern w:val="0"/>
                <w:sz w:val="24"/>
              </w:rPr>
              <w:t>000</w:t>
            </w:r>
          </w:p>
        </w:tc>
      </w:tr>
    </w:tbl>
    <w:p>
      <w:pPr>
        <w:widowControl w:val="0"/>
        <w:numPr>
          <w:numId w:val="0"/>
        </w:numPr>
        <w:spacing w:after="156" w:afterLines="50"/>
        <w:jc w:val="left"/>
        <w:rPr>
          <w:rFonts w:hint="eastAsia" w:ascii="仿宋_GB2312" w:hAnsi="黑体" w:eastAsia="仿宋_GB2312"/>
          <w:bCs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spacing w:after="156" w:afterLines="50"/>
        <w:ind w:left="-640" w:leftChars="0" w:firstLine="640" w:firstLineChars="0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信息技术服务方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--</w:t>
      </w:r>
      <w:r>
        <w:rPr>
          <w:rFonts w:hint="eastAsia" w:ascii="仿宋_GB2312" w:hAnsi="黑体" w:eastAsia="仿宋_GB2312"/>
          <w:bCs/>
          <w:sz w:val="32"/>
          <w:szCs w:val="32"/>
        </w:rPr>
        <w:t>乙方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385"/>
        <w:gridCol w:w="1411"/>
        <w:gridCol w:w="1411"/>
        <w:gridCol w:w="141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14" w:type="dxa"/>
            <w:tcBorders>
              <w:tl2br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等级</w:t>
            </w:r>
          </w:p>
          <w:p>
            <w:pPr>
              <w:pStyle w:val="8"/>
              <w:ind w:firstLine="0" w:firstLineChars="0"/>
              <w:rPr>
                <w:rFonts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DCMM二级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DCMM三级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DCMM四级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DCMM五级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成立时间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tabs>
                <w:tab w:val="center" w:pos="753"/>
              </w:tabs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≥2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≥3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营业收入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万元／年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1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从业人员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≥50</w:t>
            </w:r>
          </w:p>
        </w:tc>
        <w:tc>
          <w:tcPr>
            <w:tcW w:w="149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≥1000</w:t>
            </w:r>
          </w:p>
        </w:tc>
        <w:tc>
          <w:tcPr>
            <w:tcW w:w="149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≥5000</w:t>
            </w:r>
          </w:p>
        </w:tc>
      </w:tr>
    </w:tbl>
    <w:p>
      <w:pPr>
        <w:numPr>
          <w:numId w:val="0"/>
        </w:numPr>
        <w:spacing w:after="156" w:afterLines="50"/>
        <w:ind w:leftChars="0"/>
        <w:jc w:val="left"/>
        <w:rPr>
          <w:rFonts w:hint="eastAsia" w:ascii="仿宋_GB2312" w:hAnsi="黑体" w:eastAsia="仿宋_GB2312"/>
          <w:bCs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5147" o:spid="_x0000_s2049" o:spt="136" type="#_x0000_t136" style="position:absolute;left:0pt;height:32.9pt;width:554.3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北京赛西科技发展北京赛西科技发展有限责任公司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F6AC8"/>
    <w:multiLevelType w:val="singleLevel"/>
    <w:tmpl w:val="5B0F6AC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7F5D"/>
    <w:rsid w:val="5FB2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2022-05-25T08:27:00Z</dcterms:created>
  <dc:creator>微凉的、指尖</dc:creator>
  <cp:lastModifiedBy>微凉的、指尖</cp:lastModifiedBy>
  <dcterms:modified xsi:type="dcterms:W3CDTF">2022-05-25T09:12:52Z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FD654172540A4DF4B6752070897F186F</vt:lpwstr>
  </property>
</Properties>
</file>